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20" w:lineRule="auto"/>
        <w:jc w:val="center"/>
        <w:rPr>
          <w:b w:val="1"/>
          <w:sz w:val="32"/>
          <w:szCs w:val="32"/>
          <w:u w:val="singl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新北市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32"/>
              <w:szCs w:val="32"/>
              <w:u w:val="single"/>
              <w:rtl w:val="0"/>
            </w:rPr>
            <w:t xml:space="preserve">板橋</w:t>
          </w:r>
        </w:sdtContent>
      </w:sdt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國民中學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113</w:t>
      </w: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學年度九年級第</w:t>
          </w:r>
        </w:sdtContent>
      </w:sdt>
      <w:r w:rsidDel="00000000" w:rsidR="00000000" w:rsidRPr="00000000">
        <w:rPr>
          <w:b w:val="1"/>
          <w:color w:val="ff0000"/>
          <w:sz w:val="32"/>
          <w:szCs w:val="32"/>
          <w:u w:val="single"/>
          <w:rtl w:val="0"/>
        </w:rPr>
        <w:t xml:space="preserve">2</w:t>
      </w: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學期部定課程計畫  設計者：</w:t>
          </w:r>
        </w:sdtContent>
      </w:sdt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u w:val="single"/>
              <w:rtl w:val="0"/>
            </w:rPr>
            <w:t xml:space="preserve">蘇瓊慧、施美芳＿</w:t>
          </w:r>
        </w:sdtContent>
      </w:sdt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  <w:tab w:val="left" w:leader="none" w:pos="504"/>
        </w:tabs>
        <w:spacing w:after="0" w:before="0" w:line="360" w:lineRule="auto"/>
        <w:ind w:left="503" w:right="0" w:hanging="480"/>
        <w:jc w:val="both"/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課程類別：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□國語文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□英語文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□健康與體育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4.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□數學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□社會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□藝術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□自然科學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□科技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</w:t>
      </w:r>
      <w:sdt>
        <w:sdtPr>
          <w:tag w:val="goog_rdk_6"/>
        </w:sdtPr>
        <w:sdtContent>
          <w:r w:rsidDel="00000000" w:rsidR="00000000" w:rsidRPr="00000000">
            <w:rPr>
              <w:rFonts w:ascii="Nova Mono" w:cs="Nova Mono" w:eastAsia="Nova Mono" w:hAnsi="Nova Mono"/>
              <w:rtl w:val="0"/>
            </w:rPr>
            <w:t xml:space="preserve">⬛</w:t>
          </w:r>
        </w:sdtContent>
      </w:sdt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綜合活動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閩南語文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□客家語文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□原住民族語文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13.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□新住民語文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：</w:t>
      </w:r>
      <w:r w:rsidDel="00000000" w:rsidR="00000000" w:rsidRPr="00000000">
        <w:rPr>
          <w:rFonts w:ascii="PMingLiu" w:cs="PMingLiu" w:eastAsia="PMingLiu" w:hAnsi="PMingLiu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語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14.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□臺灣手語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3" w:right="0" w:hanging="480"/>
        <w:jc w:val="left"/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課程內容修正回復：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23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65.0" w:type="dxa"/>
        <w:jc w:val="left"/>
        <w:tblInd w:w="369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370"/>
        <w:gridCol w:w="7195"/>
        <w:tblGridChange w:id="0">
          <w:tblGrid>
            <w:gridCol w:w="7370"/>
            <w:gridCol w:w="7195"/>
          </w:tblGrid>
        </w:tblGridChange>
      </w:tblGrid>
      <w:tr>
        <w:trPr>
          <w:cantSplit w:val="0"/>
          <w:trHeight w:val="527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6" w:line="240" w:lineRule="auto"/>
              <w:ind w:left="33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當學年當學期課程審閱意見</w:t>
            </w:r>
          </w:p>
        </w:tc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6" w:line="240" w:lineRule="auto"/>
              <w:ind w:left="12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對應課程內容修正回復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3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上述表格自 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113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學年度第 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學期起正式列入課程計畫備查必要欄位。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3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審閱意見亦已掛網，請自行下載參考。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23" w:firstLine="0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color w:val="0070bf"/>
          <w:sz w:val="28"/>
          <w:szCs w:val="28"/>
          <w:rtl w:val="0"/>
        </w:rPr>
        <w:t xml:space="preserve">   ☉當學期課程審查後，請將上述欄位自行新增並填入審查意見及課程內容修正回復。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3" w:right="0" w:hanging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學習節數：</w:t>
      </w: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每週(2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)節，實施(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18</w:t>
      </w:r>
      <w:sdt>
        <w:sdtPr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)週，共(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36 </w:t>
      </w:r>
      <w:sdt>
        <w:sdtPr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)節。</w:t>
          </w:r>
        </w:sdtContent>
      </w:sdt>
      <w:r w:rsidDel="00000000" w:rsidR="00000000" w:rsidRPr="00000000">
        <w:rPr>
          <w:rFonts w:ascii="PMingLiu" w:cs="PMingLiu" w:eastAsia="PMingLiu" w:hAnsi="PMingLiu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因家政、童軍採學期對開模式，輔導活動課程計畫另外撰寫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980"/>
        </w:tabs>
        <w:spacing w:after="0" w:before="0" w:line="360" w:lineRule="auto"/>
        <w:ind w:left="503" w:right="0" w:hanging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課程內涵：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14541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111"/>
        <w:gridCol w:w="11430"/>
        <w:tblGridChange w:id="0">
          <w:tblGrid>
            <w:gridCol w:w="3111"/>
            <w:gridCol w:w="114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總綱核心素養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學習領域核心素養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4"/>
                <w:szCs w:val="24"/>
                <w:rtl w:val="0"/>
              </w:rPr>
              <w:t xml:space="preserve">依總綱核心素養項目及具體內涵勾選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color w:val="ff0000"/>
                <w:sz w:val="24"/>
                <w:szCs w:val="24"/>
                <w:rtl w:val="0"/>
              </w:rPr>
              <w:t xml:space="preserve">(以主要指標為主，勿過多)</w:t>
            </w:r>
            <w:r w:rsidDel="00000000" w:rsidR="00000000" w:rsidRPr="00000000">
              <w:rPr>
                <w:rFonts w:ascii="PMingLiu" w:cs="PMingLiu" w:eastAsia="PMingLiu" w:hAnsi="PMingLiu"/>
                <w:color w:val="ff0000"/>
                <w:sz w:val="24"/>
                <w:szCs w:val="24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身心素質與自我精進</w:t>
            </w:r>
          </w:p>
          <w:p w:rsidR="00000000" w:rsidDel="00000000" w:rsidP="00000000" w:rsidRDefault="00000000" w:rsidRPr="00000000" w14:paraId="00000014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■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系統思考與解決問題</w:t>
            </w:r>
          </w:p>
          <w:p w:rsidR="00000000" w:rsidDel="00000000" w:rsidP="00000000" w:rsidRDefault="00000000" w:rsidRPr="00000000" w14:paraId="00000015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規劃執行與創新應變</w:t>
            </w:r>
          </w:p>
          <w:p w:rsidR="00000000" w:rsidDel="00000000" w:rsidP="00000000" w:rsidRDefault="00000000" w:rsidRPr="00000000" w14:paraId="00000016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符號運用與溝通表達</w:t>
            </w:r>
          </w:p>
          <w:p w:rsidR="00000000" w:rsidDel="00000000" w:rsidP="00000000" w:rsidRDefault="00000000" w:rsidRPr="00000000" w14:paraId="00000017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科技資訊與媒體素養</w:t>
            </w:r>
          </w:p>
          <w:p w:rsidR="00000000" w:rsidDel="00000000" w:rsidP="00000000" w:rsidRDefault="00000000" w:rsidRPr="00000000" w14:paraId="00000018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藝術涵養與美感素養</w:t>
            </w:r>
          </w:p>
          <w:p w:rsidR="00000000" w:rsidDel="00000000" w:rsidP="00000000" w:rsidRDefault="00000000" w:rsidRPr="00000000" w14:paraId="00000019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C1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道德實踐與公民意識</w:t>
            </w:r>
          </w:p>
          <w:p w:rsidR="00000000" w:rsidDel="00000000" w:rsidP="00000000" w:rsidRDefault="00000000" w:rsidRPr="00000000" w14:paraId="0000001A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■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C2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人際關係與團隊合作</w:t>
            </w:r>
          </w:p>
          <w:p w:rsidR="00000000" w:rsidDel="00000000" w:rsidP="00000000" w:rsidRDefault="00000000" w:rsidRPr="00000000" w14:paraId="0000001B">
            <w:pPr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□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C3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4"/>
                <w:szCs w:val="24"/>
                <w:rtl w:val="0"/>
              </w:rPr>
              <w:t xml:space="preserve">多元文化與國際理解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請依各領域(科目)綱要核心素養具體內涵填寫，例如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：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-J-A1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透過國語文的學習，認識生涯及生命的典範，建立正向價值觀，提高語文自學的興趣。</w:t>
            </w:r>
          </w:p>
          <w:p w:rsidR="00000000" w:rsidDel="00000000" w:rsidP="00000000" w:rsidRDefault="00000000" w:rsidRPr="00000000" w14:paraId="0000001E">
            <w:pPr>
              <w:rPr>
                <w:color w:val="000000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綜-J-C1探索人與環境的關係，規劃、執行服務學習和戶外學習活動，落實公民關懷並反思環境永續的行動價值。</w:t>
                </w:r>
              </w:sdtContent>
            </w:sdt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綜-J-C2運用合宜的人際互動技巧，經營良好的人際關係，發揮正向影響力，培養利他與合群的態度，提升團隊效能，達成共同目標。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0"/>
        <w:rPr>
          <w:rFonts w:ascii="DFKai-SB" w:cs="DFKai-SB" w:eastAsia="DFKai-SB" w:hAnsi="DFKai-SB"/>
          <w:color w:val="ff000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3" w:right="0" w:hanging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課程架構：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(自行視需要決定是否呈現，但不可刪除。)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DFKai-SB" w:cs="DFKai-SB" w:eastAsia="DFKai-SB" w:hAnsi="DFKai-SB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3" w:right="0" w:hanging="480"/>
        <w:jc w:val="both"/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素養導向教學規劃：</w:t>
      </w:r>
      <w:r w:rsidDel="00000000" w:rsidR="00000000" w:rsidRPr="00000000">
        <w:rPr>
          <w:rtl w:val="0"/>
        </w:rPr>
      </w:r>
    </w:p>
    <w:tbl>
      <w:tblPr>
        <w:tblStyle w:val="Table3"/>
        <w:tblW w:w="15079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91"/>
        <w:gridCol w:w="1257"/>
        <w:gridCol w:w="1701"/>
        <w:gridCol w:w="2835"/>
        <w:gridCol w:w="708"/>
        <w:gridCol w:w="2268"/>
        <w:gridCol w:w="1418"/>
        <w:gridCol w:w="1417"/>
        <w:gridCol w:w="1784"/>
        <w:tblGridChange w:id="0">
          <w:tblGrid>
            <w:gridCol w:w="1691"/>
            <w:gridCol w:w="1257"/>
            <w:gridCol w:w="1701"/>
            <w:gridCol w:w="2835"/>
            <w:gridCol w:w="708"/>
            <w:gridCol w:w="2268"/>
            <w:gridCol w:w="1418"/>
            <w:gridCol w:w="1417"/>
            <w:gridCol w:w="178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教學期程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學習重點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單元/主題名稱與活動內容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節數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教學資源/學習策略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評量方式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融入議題</w:t>
            </w:r>
          </w:p>
        </w:tc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備註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學習表現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學習內容</w:t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第一週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02/09-02/15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9">
            <w:pPr>
              <w:ind w:left="-18" w:hanging="4.999999999999998"/>
              <w:jc w:val="left"/>
              <w:rPr>
                <w:color w:val="ff0000"/>
              </w:rPr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2a-IV-1:體認人際關係的重要性，學習人際溝通技巧，以正向的態度經營人際關係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A">
            <w:pPr>
              <w:jc w:val="left"/>
              <w:rPr>
                <w:color w:val="ff0000"/>
              </w:rPr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輔Dc-IV-1同理心、人際溝通、衝突管理能力的培養與正向經營人際關係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主題一：危機總動員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【活動1】尋找夥伴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1.課程介紹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2.機率決定小組成員、學習與不同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的夥伴相處。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3.分小隊及小隊誌分工。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9" w:before="0" w:line="240" w:lineRule="auto"/>
              <w:ind w:left="0" w:right="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9" w:before="0" w:line="240" w:lineRule="auto"/>
              <w:ind w:left="0" w:right="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自編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1.觀察學生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2.實作表現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3.態度評定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5.團隊合作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9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02/11開學日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線上教育演練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第二週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02/16-02/22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D">
            <w:pPr>
              <w:ind w:firstLine="0"/>
              <w:jc w:val="left"/>
              <w:rPr>
                <w:color w:val="ff0000"/>
              </w:rPr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2b-IV-1:參與各項團體活動，與他人有效溝通與合作，並負責完成分內工作。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E">
            <w:pPr>
              <w:ind w:firstLine="0"/>
              <w:jc w:val="left"/>
              <w:rPr/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童Aa-IV-2:小隊制度的分工、團隊合作與團體動力的提升。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【活動2】小隊誌創作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1.隊徽設計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2.隊誌設計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3.小隊誌實作並完成。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4.小隊誌觀摩時間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9" w:before="0" w:line="240" w:lineRule="auto"/>
              <w:ind w:left="0" w:right="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3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自編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9" w:before="0" w:line="240" w:lineRule="auto"/>
              <w:ind w:left="0" w:right="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1.觀察學生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2.實作表現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3.態度評定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5.團隊合作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02/19-20第三次複習考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線上教育演練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第三週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02/23-03/01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1">
            <w:pPr>
              <w:jc w:val="center"/>
              <w:rPr>
                <w:color w:val="ff0000"/>
              </w:rPr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3a-IV-2具備野外生活技能、提升野外生存能力，並與環境做合宜的互動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ind w:firstLine="0"/>
              <w:jc w:val="left"/>
              <w:rPr>
                <w:color w:val="ff0000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童Ca-IV-1戶外觀察、追蹤、推理基本能力的培養與運用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【活動3】野外有巢氏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1..能利用周遭環境及身邊裝備，判斷及選擇如何搭設露宿場所。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2..能學習搭設露宿場所，以提升野外生存力。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ind w:left="57" w:firstLine="39.99999999999999"/>
              <w:jc w:val="center"/>
              <w:rPr/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康軒版第四冊</w:t>
                </w:r>
              </w:sdtContent>
            </w:sdt>
          </w:p>
          <w:p w:rsidR="00000000" w:rsidDel="00000000" w:rsidP="00000000" w:rsidRDefault="00000000" w:rsidRPr="00000000" w14:paraId="00000069">
            <w:pPr>
              <w:ind w:left="57" w:firstLine="39.99999999999999"/>
              <w:jc w:val="center"/>
              <w:rPr/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戶外生活任我行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1.態度評定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2.口語評量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3.實作評量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環境教育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環J4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了解永續發展的意義（環境、社會、與經濟的均衡發展）與原則。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02/28和平紀念日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第四週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03/02-03/08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5">
            <w:pPr>
              <w:ind w:left="-18" w:hanging="4.999999999999998"/>
              <w:jc w:val="left"/>
              <w:rPr>
                <w:color w:val="ff0000"/>
              </w:rPr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3a-IV-2具備野外生活技能，提升野外生存能力，並與環境作合宜互動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6">
            <w:pPr>
              <w:jc w:val="left"/>
              <w:rPr>
                <w:color w:val="ff0000"/>
              </w:rPr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童Cb-IV-1露營知識與技能的學習，以提升野外生存能力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【活動3】搭建臨時露宿場所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1.發生緊急狀況時，能活用周遭環境及身邊裝備。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2.能在不破壞生態環境下，搭設臨時露宿場所。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3.搭建臨時避難所實作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ind w:left="57" w:firstLine="39.99999999999999"/>
              <w:jc w:val="center"/>
              <w:rPr/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康軒版第四冊</w:t>
                </w:r>
              </w:sdtContent>
            </w:sdt>
          </w:p>
          <w:p w:rsidR="00000000" w:rsidDel="00000000" w:rsidP="00000000" w:rsidRDefault="00000000" w:rsidRPr="00000000" w14:paraId="0000007D">
            <w:pPr>
              <w:ind w:left="57" w:firstLine="39.99999999999999"/>
              <w:jc w:val="center"/>
              <w:rPr/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戶外生活任我行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1.態度評定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2.口語評量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3.實作評量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4.團隊合作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第五週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03/09-03/15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6">
            <w:pPr>
              <w:jc w:val="center"/>
              <w:rPr>
                <w:color w:val="ff0000"/>
              </w:rPr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3a-IV-2具備野外生活技能、提升野外生存能力，並與環境做合宜的互動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ind w:firstLine="0"/>
              <w:jc w:val="left"/>
              <w:rPr>
                <w:color w:val="ff0000"/>
              </w:rPr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童Ca-IV-1戶外觀察、追蹤、推理基本能力的培養與運用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【活動4】取水有訣竅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在野外發生緊急狀況時，能透過觀察尋找水源。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2..能自製濾水器，並活用於生活中。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ind w:left="57" w:firstLine="39.99999999999999"/>
              <w:jc w:val="center"/>
              <w:rPr/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康軒版第四冊</w:t>
                </w:r>
              </w:sdtContent>
            </w:sdt>
          </w:p>
          <w:p w:rsidR="00000000" w:rsidDel="00000000" w:rsidP="00000000" w:rsidRDefault="00000000" w:rsidRPr="00000000" w14:paraId="0000008D">
            <w:pPr>
              <w:ind w:left="57" w:firstLine="39.99999999999999"/>
              <w:jc w:val="center"/>
              <w:rPr/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戶外生活任我行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1.態度評定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2.口語評量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3.實作評量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4.團隊合作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第六週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03/16-03/22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6">
            <w:pPr>
              <w:jc w:val="center"/>
              <w:rPr>
                <w:color w:val="ff0000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3a-IV-2具備野外生活技能、提升野外生存能力，並與環境做合宜的互動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ind w:firstLine="0"/>
              <w:jc w:val="left"/>
              <w:rPr>
                <w:color w:val="ff0000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童Ca-IV-1戶外觀察、追蹤、推理基本能力的培養與運用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【活動4】取水有訣竅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5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自製濾水器實作。</w:t>
            </w:r>
          </w:p>
          <w:p w:rsidR="00000000" w:rsidDel="00000000" w:rsidP="00000000" w:rsidRDefault="00000000" w:rsidRPr="00000000" w14:paraId="0000009A">
            <w:pPr>
              <w:rPr/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 2.活動檢討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ind w:left="57" w:firstLine="39.99999999999999"/>
              <w:jc w:val="center"/>
              <w:rPr/>
            </w:pPr>
            <w:sdt>
              <w:sdtPr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康軒版第四冊</w:t>
                </w:r>
              </w:sdtContent>
            </w:sdt>
          </w:p>
          <w:p w:rsidR="00000000" w:rsidDel="00000000" w:rsidP="00000000" w:rsidRDefault="00000000" w:rsidRPr="00000000" w14:paraId="0000009D">
            <w:pPr>
              <w:ind w:left="57" w:firstLine="39.99999999999999"/>
              <w:jc w:val="center"/>
              <w:rPr/>
            </w:pPr>
            <w:sdt>
              <w:sdtPr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戶外生活任我行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1.態度評定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2.口語評量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3.實作評量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4.團隊合作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第七週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03/23-03/29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3a-IV-1察覺人為或自然環境的危險情境，評估並運用最佳處理策略，以保護自己或他人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童Da-IV-2人類與生活環境互動關係的理解，及永續發展策略的實踐與省思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【活動5】火災逃生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20" w:lineRule="auto"/>
              <w:ind w:left="227" w:right="57" w:hanging="17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1.了解火災現場實況</w:t>
            </w:r>
          </w:p>
          <w:p w:rsidR="00000000" w:rsidDel="00000000" w:rsidP="00000000" w:rsidRDefault="00000000" w:rsidRPr="00000000" w14:paraId="000000AA">
            <w:pPr>
              <w:ind w:firstLine="0"/>
              <w:rPr>
                <w:color w:val="ff0000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 2.從實際案例尋找火災逃生正確方法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C">
            <w:pPr>
              <w:ind w:right="20"/>
              <w:jc w:val="center"/>
              <w:rPr>
                <w:color w:val="ff0000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  <w:p w:rsidR="00000000" w:rsidDel="00000000" w:rsidP="00000000" w:rsidRDefault="00000000" w:rsidRPr="00000000" w14:paraId="000000AD">
            <w:pPr>
              <w:ind w:left="92" w:hanging="6.999999999999993"/>
              <w:jc w:val="lef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1.觀察學生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2.實作表現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3.態度評定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ind w:left="-22" w:hanging="7.000000000000002"/>
              <w:jc w:val="lef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防災教育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安 J2 判斷常見的事故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傷害。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第八週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03/30-04/05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3a-IV-2具備野外生活技能、提升野外生存能力，並與環境做合宜的互動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A">
            <w:pPr>
              <w:jc w:val="left"/>
              <w:rPr>
                <w:color w:val="ff0000"/>
              </w:rPr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童Cc-IV-2戶外休閒活動知能的整合與運用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  <w:tab w:val="left" w:leader="none" w:pos="480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【活動4】休閒活動-鞦韆</w:t>
            </w:r>
          </w:p>
          <w:p w:rsidR="00000000" w:rsidDel="00000000" w:rsidP="00000000" w:rsidRDefault="00000000" w:rsidRPr="00000000" w14:paraId="000000BC">
            <w:pPr>
              <w:ind w:firstLine="0"/>
              <w:rPr>
                <w:color w:val="ff0000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1.複習鞦韆結</w:t>
                </w:r>
              </w:sdtContent>
            </w:sdt>
          </w:p>
          <w:p w:rsidR="00000000" w:rsidDel="00000000" w:rsidP="00000000" w:rsidRDefault="00000000" w:rsidRPr="00000000" w14:paraId="000000BD">
            <w:pPr>
              <w:jc w:val="left"/>
              <w:rPr>
                <w:color w:val="ff0000"/>
              </w:rPr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2.學習牧童結.稱人結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E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BF">
            <w:pPr>
              <w:ind w:right="20"/>
              <w:jc w:val="center"/>
              <w:rPr>
                <w:color w:val="ff0000"/>
              </w:rPr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  <w:p w:rsidR="00000000" w:rsidDel="00000000" w:rsidP="00000000" w:rsidRDefault="00000000" w:rsidRPr="00000000" w14:paraId="000000C0">
            <w:pPr>
              <w:ind w:left="92" w:hanging="6.999999999999993"/>
              <w:jc w:val="lef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1.觀察學生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2.實作表現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3.態度評定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ind w:left="-22" w:hanging="7.000000000000002"/>
              <w:jc w:val="left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戶外教育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戶J2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從環境中捕獲心靈面的喜悅。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04/04兒童節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04/05清明節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第九週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04/06-04/12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3a-IV-2具備野外生活技能、提升野外生存能力，並與環境做合宜的互動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E">
            <w:pPr>
              <w:jc w:val="left"/>
              <w:rPr>
                <w:color w:val="ff0000"/>
              </w:rPr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童Cc-IV-2戶外休閒活動知能的整合與運用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  <w:tab w:val="left" w:leader="none" w:pos="480"/>
              </w:tabs>
              <w:spacing w:after="0" w:before="0" w:line="240" w:lineRule="auto"/>
              <w:ind w:left="57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【活動4】休閒活動-鞦韆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  <w:tab w:val="left" w:leader="none" w:pos="480"/>
              </w:tabs>
              <w:spacing w:after="0" w:before="0" w:line="240" w:lineRule="auto"/>
              <w:ind w:left="0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1複習–牧童結.稱人結.鞦韆結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  <w:tab w:val="left" w:leader="none" w:pos="480"/>
              </w:tabs>
              <w:spacing w:after="0" w:before="0" w:line="240" w:lineRule="auto"/>
              <w:ind w:left="0" w:right="57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2.兩兩練習製作鞦韆</w:t>
            </w:r>
          </w:p>
          <w:p w:rsidR="00000000" w:rsidDel="00000000" w:rsidP="00000000" w:rsidRDefault="00000000" w:rsidRPr="00000000" w14:paraId="000000D2">
            <w:pPr>
              <w:rPr>
                <w:color w:val="ff0000"/>
              </w:rPr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3.盪鞦韆樂無窮-鞦韆實作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color w:val="ff0000"/>
              </w:rPr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1.觀察學生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2.實作表現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3.態度評定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5.團隊合作</w:t>
            </w:r>
          </w:p>
          <w:p w:rsidR="00000000" w:rsidDel="00000000" w:rsidP="00000000" w:rsidRDefault="00000000" w:rsidRPr="00000000" w14:paraId="000000D9">
            <w:pPr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戶外教育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戶J2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imSun" w:cs="SimSun" w:eastAsia="SimSun" w:hAnsi="SimSun"/>
                <w:b w:val="0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從環境中捕獲心靈面的喜悅。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第十週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04/13-04/19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3c-IV-2 展現多元社會生活中所應具備的能力。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家Dd-IV-1 家庭生活方式及多元族群文化的尊重與悅納。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jc w:val="left"/>
              <w:rPr>
                <w:color w:val="ff0000"/>
              </w:rPr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第三主題家庭樂傳愛</w:t>
                </w:r>
              </w:sdtContent>
            </w:sdt>
          </w:p>
          <w:p w:rsidR="00000000" w:rsidDel="00000000" w:rsidP="00000000" w:rsidRDefault="00000000" w:rsidRPr="00000000" w14:paraId="000000E3">
            <w:pPr>
              <w:jc w:val="left"/>
              <w:rPr>
                <w:color w:val="ff0000"/>
              </w:rPr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【活動1】愛情三部曲</w:t>
                </w:r>
              </w:sdtContent>
            </w:sdt>
          </w:p>
          <w:p w:rsidR="00000000" w:rsidDel="00000000" w:rsidP="00000000" w:rsidRDefault="00000000" w:rsidRPr="00000000" w14:paraId="000000E4">
            <w:pPr>
              <w:jc w:val="left"/>
              <w:rPr>
                <w:color w:val="ff0000"/>
              </w:rPr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教學內容:對於婚姻與交往的態度和責任</w:t>
                </w:r>
              </w:sdtContent>
            </w:sdt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觀看教師提供三份影片，分享不同階段的感情的看法。</w:t>
                </w:r>
              </w:sdtContent>
            </w:sdt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小組討論家對自我存在的定義</w:t>
                </w:r>
              </w:sdtContent>
            </w:sdt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針對自己己有的經驗和家庭生活文化，提出與之相處時應注意的事項。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ind w:firstLine="0"/>
              <w:jc w:val="center"/>
              <w:rPr>
                <w:color w:val="ff0000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1.態度評定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2.口語評量</w:t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"/>
              </w:tabs>
              <w:spacing w:after="0" w:before="0" w:line="240" w:lineRule="auto"/>
              <w:ind w:left="57" w:right="57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3.實作評量</w:t>
            </w:r>
          </w:p>
          <w:p w:rsidR="00000000" w:rsidDel="00000000" w:rsidP="00000000" w:rsidRDefault="00000000" w:rsidRPr="00000000" w14:paraId="000000ED">
            <w:pPr>
              <w:ind w:firstLine="200"/>
              <w:rPr>
                <w:color w:val="ff0000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4.團隊合作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【家庭教育】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家J2 探討社會與自然環境對個人及家庭的影響。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第十一週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04/20-04/26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3c-IV-2 展現多元社會生活中所應具備的能力。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家Dd-IV-1 家庭生活方式及多元族群文化的尊重與悅納。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jc w:val="left"/>
              <w:rPr>
                <w:color w:val="ff0000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第三主題家庭樂傳愛</w:t>
                </w:r>
              </w:sdtContent>
            </w:sdt>
          </w:p>
          <w:p w:rsidR="00000000" w:rsidDel="00000000" w:rsidP="00000000" w:rsidRDefault="00000000" w:rsidRPr="00000000" w14:paraId="000000F6">
            <w:pPr>
              <w:jc w:val="left"/>
              <w:rPr>
                <w:color w:val="ff0000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【活動2】二性溝通-愛的語言</w:t>
                </w:r>
              </w:sdtContent>
            </w:sdt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教師提供影音檔及小書學習本</w:t>
                </w:r>
              </w:sdtContent>
            </w:sdt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小組探討與分享課程中所學的技巧</w:t>
                </w:r>
              </w:sdtContent>
            </w:sdt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設計愛的小書封面與個人感想心得。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ind w:firstLine="0"/>
              <w:jc w:val="center"/>
              <w:rPr>
                <w:color w:val="ff0000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ind w:firstLine="0"/>
              <w:rPr>
                <w:color w:val="ff0000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1.高層次紙筆評量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【家庭教育】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家J2 探討社會與自然環境對個人及家庭的影響。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第十二週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04/27-05/03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2a-IV-3 覺察自己與家人溝通的方式，增進經營家庭生活能力。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家Dd-IV-2 家庭文化傳承與對個人的意義。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家Da-IV-2 家庭中不同角色的需求與合宜的家人互動。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jc w:val="left"/>
              <w:rPr>
                <w:color w:val="ff0000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第三主題家庭樂傳愛</w:t>
                </w:r>
              </w:sdtContent>
            </w:sdt>
          </w:p>
          <w:p w:rsidR="00000000" w:rsidDel="00000000" w:rsidP="00000000" w:rsidRDefault="00000000" w:rsidRPr="00000000" w14:paraId="00000106">
            <w:pPr>
              <w:jc w:val="left"/>
              <w:rPr>
                <w:color w:val="ff0000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家庭概論-責任與感恩</w:t>
                </w:r>
              </w:sdtContent>
            </w:sdt>
          </w:p>
          <w:p w:rsidR="00000000" w:rsidDel="00000000" w:rsidP="00000000" w:rsidRDefault="00000000" w:rsidRPr="00000000" w14:paraId="00000107">
            <w:pPr>
              <w:jc w:val="left"/>
              <w:rPr>
                <w:color w:val="ff0000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【活動3】母親之愛活動</w:t>
                </w:r>
              </w:sdtContent>
            </w:sdt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教師提借繪本說故事</w:t>
                </w:r>
              </w:sdtContent>
            </w:sdt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聽完分享後家長對個人的影響還有什麼方面？該如何去回應自己的感恩之心。</w:t>
                </w:r>
              </w:sdtContent>
            </w:sdt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ff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實作感恩小卡片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ind w:left="92" w:hanging="6.999999999999993"/>
              <w:jc w:val="center"/>
              <w:rPr>
                <w:color w:val="ff0000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口語評量</w:t>
                </w:r>
              </w:sdtContent>
            </w:sdt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實作評量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jc w:val="left"/>
              <w:rPr>
                <w:color w:val="000000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【家庭教育】</w:t>
                </w:r>
              </w:sdtContent>
            </w:sdt>
          </w:p>
          <w:p w:rsidR="00000000" w:rsidDel="00000000" w:rsidP="00000000" w:rsidRDefault="00000000" w:rsidRPr="00000000" w14:paraId="00000110">
            <w:pPr>
              <w:jc w:val="left"/>
              <w:rPr>
                <w:color w:val="000000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家J2 探討社會與自然環境對個人及家庭的影響。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第十三週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05/04-05/10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3a-IV-1 覺察人為或自然環境的危險情境，評估並運用最佳處理策略，以保護自己或他人。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15">
            <w:pPr>
              <w:rPr>
                <w:color w:val="000000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家Ac-IV-1 食品標示與加工食品之認識、利用，維護飲食安全的實踐策略及行動。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jc w:val="left"/>
              <w:rPr>
                <w:color w:val="000000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第四主題生活綠「食」踐</w:t>
                </w:r>
              </w:sdtContent>
            </w:sdt>
          </w:p>
          <w:p w:rsidR="00000000" w:rsidDel="00000000" w:rsidP="00000000" w:rsidRDefault="00000000" w:rsidRPr="00000000" w14:paraId="00000117">
            <w:pPr>
              <w:jc w:val="left"/>
              <w:rPr>
                <w:color w:val="000000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【活動4】「食」在好安心</w:t>
                </w:r>
              </w:sdtContent>
            </w:sdt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教師準備情境，學生選擇食物後，說出選擇原因</w:t>
                </w:r>
              </w:sdtContent>
            </w:sdt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加工法介紹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ind w:left="317" w:hanging="317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ind w:firstLine="0"/>
              <w:jc w:val="center"/>
              <w:rPr>
                <w:color w:val="000000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小組分組</w:t>
                </w:r>
              </w:sdtContent>
            </w:sdt>
          </w:p>
          <w:p w:rsidR="00000000" w:rsidDel="00000000" w:rsidP="00000000" w:rsidRDefault="00000000" w:rsidRPr="00000000" w14:paraId="0000011C">
            <w:pPr>
              <w:ind w:left="92" w:hanging="6.999999999999993"/>
              <w:jc w:val="center"/>
              <w:rPr>
                <w:color w:val="000000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康軒第六冊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口語評量</w:t>
                </w:r>
              </w:sdtContent>
            </w:sdt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實作評量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jc w:val="left"/>
              <w:rPr>
                <w:color w:val="000000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【環境教育】</w:t>
                </w:r>
              </w:sdtContent>
            </w:sdt>
          </w:p>
          <w:p w:rsidR="00000000" w:rsidDel="00000000" w:rsidP="00000000" w:rsidRDefault="00000000" w:rsidRPr="00000000" w14:paraId="00000120">
            <w:pPr>
              <w:jc w:val="left"/>
              <w:rPr>
                <w:color w:val="000000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環J5 了解聯合國推動永續發展的背景與趨勢。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第十四週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05/11-05/17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3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3d-IV-2 分析環境與個人行為的關係，運用策略與行動，促進環境永續發展。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25">
            <w:pPr>
              <w:rPr>
                <w:color w:val="000000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家Aa-IV-3 飲食行為與環境永續之關聯、實踐策略及行動。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jc w:val="left"/>
              <w:rPr>
                <w:color w:val="000000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第四主題生活綠「食」踐</w:t>
                </w:r>
              </w:sdtContent>
            </w:sdt>
          </w:p>
          <w:p w:rsidR="00000000" w:rsidDel="00000000" w:rsidP="00000000" w:rsidRDefault="00000000" w:rsidRPr="00000000" w14:paraId="00000127">
            <w:pPr>
              <w:jc w:val="left"/>
              <w:rPr>
                <w:color w:val="000000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【活動5】綠活飲食高手</w:t>
                </w:r>
              </w:sdtContent>
            </w:sdt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食材履歷-從農場到餐桌</w:t>
                </w:r>
              </w:sdtContent>
            </w:sdt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8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食物碳足跡</w:t>
                </w:r>
              </w:sdtContent>
            </w:sdt>
          </w:p>
          <w:p w:rsidR="00000000" w:rsidDel="00000000" w:rsidP="00000000" w:rsidRDefault="00000000" w:rsidRPr="00000000" w14:paraId="0000012A">
            <w:pPr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ind w:left="317" w:hanging="317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ind w:firstLine="0"/>
              <w:jc w:val="center"/>
              <w:rPr>
                <w:color w:val="000000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小組分組</w:t>
                </w:r>
              </w:sdtContent>
            </w:sdt>
          </w:p>
          <w:p w:rsidR="00000000" w:rsidDel="00000000" w:rsidP="00000000" w:rsidRDefault="00000000" w:rsidRPr="00000000" w14:paraId="0000012D">
            <w:pPr>
              <w:ind w:left="92" w:hanging="6.999999999999993"/>
              <w:jc w:val="center"/>
              <w:rPr>
                <w:color w:val="000000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康軒第六冊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口語評量</w:t>
                </w:r>
              </w:sdtContent>
            </w:sdt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1" w:right="0" w:hanging="36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實作評量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jc w:val="left"/>
              <w:rPr>
                <w:color w:val="000000"/>
              </w:rPr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【環境教育】</w:t>
                </w:r>
              </w:sdtContent>
            </w:sdt>
          </w:p>
          <w:p w:rsidR="00000000" w:rsidDel="00000000" w:rsidP="00000000" w:rsidRDefault="00000000" w:rsidRPr="00000000" w14:paraId="00000131">
            <w:pPr>
              <w:jc w:val="left"/>
              <w:rPr>
                <w:color w:val="000000"/>
              </w:rPr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環J4 了解永續發展的意義（環境、社會、與經濟的均衡發展）與原則。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05/11母親節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第十五週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05/18-05/24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家Ab-IV-2 飲食的製備與創意運用。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2c-IV-2 有效蒐集、分析及開發各項資源，做出合宜的決定與運用。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2d-IV-1 運用創新能力，規畫合宜的活動，豐富個人及家庭生活。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主題三：「食」在好安心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【活動6】驪歌輕唱-畢業餐會規劃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1.分組進行籌備內容與活動內容。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2.檢核進度與活動內容與飲食安全的符應程度。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1.改編康軒版教科書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1.口語評量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第十六週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05/25-05/31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家Ab-IV-2 飲食的製備與創意運用。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2c-IV-2 有效蒐集、分析及開發各項資源，做出合宜的決定與運用。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2d-IV-1 運用創新能力，規畫合宜的活動，豐富個人及家庭生活。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主題三：「食」在好安心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【活動7】驪歌輕唱-畢業餐會規劃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1.分組進行籌備內容與活動內容。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2.檢核進度與活動內容與飲食安全的符應程度。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1.改編康軒版教科書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1.口語評量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05/31端午節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第十七週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06/01-06/07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家Ab-IV-2 飲食的製備與創意運用。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2c-IV-2 有效蒐集、分析及開發各項資源，做出合宜的決定與運用。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2d-IV-1 運用創新能力，規畫合宜的活動，豐富個人及家庭生活。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主題三：「食」在好安心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【活動7】驪歌輕唱-畢業餐會規劃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分組進行先前試作</w:t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both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事後討論試作與可改進的內容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ind w:left="92" w:hanging="6.999999999999993"/>
              <w:jc w:val="center"/>
              <w:rPr>
                <w:color w:val="ff0000"/>
              </w:rPr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5D">
            <w:pPr>
              <w:ind w:firstLine="0"/>
              <w:rPr>
                <w:color w:val="000000"/>
              </w:rPr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rtl w:val="0"/>
                  </w:rPr>
                  <w:t xml:space="preserve">1. 口語評量</w:t>
                </w:r>
              </w:sdtContent>
            </w:sdt>
          </w:p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實作評量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第十八週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06/08-06/14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3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家Ab-IV-2 飲食的製備與創意運用。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5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2c-IV-2 有效蒐集、分析及開發各項資源，做出合宜的決定與運用。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rFonts w:ascii="DFKai-SB" w:cs="DFKai-SB" w:eastAsia="DFKai-SB" w:hAnsi="DFKai-SB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2d-IV-1 運用創新能力，規畫合宜的活動，豐富個人及家庭生活。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7">
            <w:pPr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主題三：「食」在好安心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【活動7】驪歌輕唱-畢業餐會規劃</w:t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8"/>
              </w:numPr>
              <w:ind w:left="360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分組進行先前試作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8"/>
              </w:numPr>
              <w:ind w:left="360"/>
              <w:rPr>
                <w:rFonts w:ascii="DFKai-SB" w:cs="DFKai-SB" w:eastAsia="DFKai-SB" w:hAnsi="DFKai-SB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事後討論試作與可改進的內容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ind w:left="317" w:hanging="317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ind w:left="92" w:hanging="6.999999999999993"/>
              <w:jc w:val="center"/>
              <w:rPr>
                <w:color w:val="ff0000"/>
              </w:rPr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ff0000"/>
                    <w:rtl w:val="0"/>
                  </w:rPr>
                  <w:t xml:space="preserve">自編</w:t>
                </w:r>
              </w:sdtContent>
            </w:sdt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</w:tcPr>
          <w:p w:rsidR="00000000" w:rsidDel="00000000" w:rsidP="00000000" w:rsidRDefault="00000000" w:rsidRPr="00000000" w14:paraId="0000016D">
            <w:pPr>
              <w:numPr>
                <w:ilvl w:val="0"/>
                <w:numId w:val="5"/>
              </w:numPr>
              <w:ind w:left="331" w:hanging="360"/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1. 口語評量</w:t>
                </w:r>
              </w:sdtContent>
            </w:sdt>
          </w:p>
          <w:p w:rsidR="00000000" w:rsidDel="00000000" w:rsidP="00000000" w:rsidRDefault="00000000" w:rsidRPr="00000000" w14:paraId="0000016E">
            <w:pPr>
              <w:numPr>
                <w:ilvl w:val="0"/>
                <w:numId w:val="5"/>
              </w:numPr>
              <w:ind w:left="331" w:hanging="360"/>
            </w:pPr>
            <w:r w:rsidDel="00000000" w:rsidR="00000000" w:rsidRPr="00000000">
              <w:rPr>
                <w:rFonts w:ascii="PMingLiu" w:cs="PMingLiu" w:eastAsia="PMingLiu" w:hAnsi="PMingLiu"/>
                <w:rtl w:val="0"/>
              </w:rPr>
              <w:t xml:space="preserve">2. 實作評量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20.0" w:type="dxa"/>
              <w:bottom w:w="100.0" w:type="dxa"/>
              <w:right w:w="2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171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畢業週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1">
      <w:pPr>
        <w:rPr>
          <w:rFonts w:ascii="DFKai-SB" w:cs="DFKai-SB" w:eastAsia="DFKai-SB" w:hAnsi="DFKai-SB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3" w:right="0" w:hanging="48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本課程是否有校外人士協助教學：</w:t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(本表格請勿刪除。)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⬛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否，全學年都沒有(</w:t>
      </w:r>
      <w:r w:rsidDel="00000000" w:rsidR="00000000" w:rsidRPr="00000000">
        <w:rPr>
          <w:rFonts w:ascii="DFKai-SB" w:cs="DFKai-SB" w:eastAsia="DFKai-SB" w:hAnsi="DFKai-SB"/>
          <w:b w:val="1"/>
          <w:color w:val="000000"/>
          <w:sz w:val="24"/>
          <w:szCs w:val="24"/>
          <w:rtl w:val="0"/>
        </w:rPr>
        <w:t xml:space="preserve">以下免填</w:t>
      </w: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)。</w:t>
      </w:r>
    </w:p>
    <w:p w:rsidR="00000000" w:rsidDel="00000000" w:rsidP="00000000" w:rsidRDefault="00000000" w:rsidRPr="00000000" w14:paraId="00000174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□有，部分班級，實施的班級為：___________。</w:t>
      </w:r>
    </w:p>
    <w:p w:rsidR="00000000" w:rsidDel="00000000" w:rsidP="00000000" w:rsidRDefault="00000000" w:rsidRPr="00000000" w14:paraId="00000175">
      <w:pPr>
        <w:ind w:left="23" w:firstLine="542"/>
        <w:rPr>
          <w:rFonts w:ascii="DFKai-SB" w:cs="DFKai-SB" w:eastAsia="DFKai-SB" w:hAnsi="DFKai-SB"/>
          <w:color w:val="000000"/>
          <w:sz w:val="24"/>
          <w:szCs w:val="24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4"/>
          <w:szCs w:val="24"/>
          <w:rtl w:val="0"/>
        </w:rPr>
        <w:t xml:space="preserve">□有，全學年實施。</w:t>
      </w:r>
    </w:p>
    <w:tbl>
      <w:tblPr>
        <w:tblStyle w:val="Table4"/>
        <w:tblW w:w="15108.000000000002" w:type="dxa"/>
        <w:jc w:val="left"/>
        <w:tblInd w:w="-397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292"/>
        <w:gridCol w:w="3416"/>
        <w:gridCol w:w="3513"/>
        <w:gridCol w:w="2296"/>
        <w:gridCol w:w="1399"/>
        <w:gridCol w:w="3192"/>
        <w:tblGridChange w:id="0">
          <w:tblGrid>
            <w:gridCol w:w="1292"/>
            <w:gridCol w:w="3416"/>
            <w:gridCol w:w="3513"/>
            <w:gridCol w:w="2296"/>
            <w:gridCol w:w="1399"/>
            <w:gridCol w:w="3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6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教學期程</w:t>
            </w:r>
          </w:p>
        </w:tc>
        <w:tc>
          <w:tcPr/>
          <w:p w:rsidR="00000000" w:rsidDel="00000000" w:rsidP="00000000" w:rsidRDefault="00000000" w:rsidRPr="00000000" w14:paraId="00000177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校外人士協助之課程大綱</w:t>
            </w:r>
          </w:p>
        </w:tc>
        <w:tc>
          <w:tcPr/>
          <w:p w:rsidR="00000000" w:rsidDel="00000000" w:rsidP="00000000" w:rsidRDefault="00000000" w:rsidRPr="00000000" w14:paraId="00000178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教材形式</w:t>
            </w:r>
          </w:p>
        </w:tc>
        <w:tc>
          <w:tcPr/>
          <w:p w:rsidR="00000000" w:rsidDel="00000000" w:rsidP="00000000" w:rsidRDefault="00000000" w:rsidRPr="00000000" w14:paraId="00000179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教材內容簡介</w:t>
            </w:r>
          </w:p>
        </w:tc>
        <w:tc>
          <w:tcPr/>
          <w:p w:rsidR="00000000" w:rsidDel="00000000" w:rsidP="00000000" w:rsidRDefault="00000000" w:rsidRPr="00000000" w14:paraId="0000017A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預期成效</w:t>
            </w:r>
          </w:p>
        </w:tc>
        <w:tc>
          <w:tcPr/>
          <w:p w:rsidR="00000000" w:rsidDel="00000000" w:rsidP="00000000" w:rsidRDefault="00000000" w:rsidRPr="00000000" w14:paraId="0000017B">
            <w:pPr>
              <w:ind w:firstLine="0"/>
              <w:jc w:val="center"/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color w:val="000000"/>
                <w:sz w:val="24"/>
                <w:szCs w:val="24"/>
                <w:rtl w:val="0"/>
              </w:rPr>
              <w:t xml:space="preserve">原授課教師角色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C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□簡報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□印刷品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□影音光碟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□其他於課程或活動中使用之教學資料，請說明：___________________________</w:t>
            </w:r>
          </w:p>
        </w:tc>
        <w:tc>
          <w:tcPr/>
          <w:p w:rsidR="00000000" w:rsidDel="00000000" w:rsidP="00000000" w:rsidRDefault="00000000" w:rsidRPr="00000000" w14:paraId="00000182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3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5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B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C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E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ind w:firstLine="0"/>
              <w:rPr>
                <w:rFonts w:ascii="DFKai-SB" w:cs="DFKai-SB" w:eastAsia="DFKai-SB" w:hAnsi="DFKai-SB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1">
      <w:pPr>
        <w:ind w:left="23" w:firstLine="0"/>
        <w:rPr>
          <w:b w:val="1"/>
          <w:color w:val="ff0000"/>
          <w:sz w:val="24"/>
          <w:szCs w:val="24"/>
        </w:rPr>
      </w:pPr>
      <w:sdt>
        <w:sdtPr>
          <w:tag w:val="goog_rdk_9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color w:val="ff0000"/>
              <w:sz w:val="24"/>
              <w:szCs w:val="24"/>
              <w:rtl w:val="0"/>
            </w:rPr>
            <w:t xml:space="preserve">✰</w:t>
          </w:r>
        </w:sdtContent>
      </w:sdt>
      <w:sdt>
        <w:sdtPr>
          <w:tag w:val="goog_rdk_9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ff0000"/>
              <w:sz w:val="24"/>
              <w:szCs w:val="24"/>
              <w:rtl w:val="0"/>
            </w:rPr>
            <w:t xml:space="preserve">上述欄位皆與校外人士協助教學及活動之申請表一致。</w:t>
          </w:r>
        </w:sdtContent>
      </w:sdt>
    </w:p>
    <w:sectPr>
      <w:footerReference r:id="rId7" w:type="default"/>
      <w:pgSz w:h="11907" w:w="16839" w:orient="landscape"/>
      <w:pgMar w:bottom="851" w:top="851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Gungsuh"/>
  <w:font w:name="DFKai-SB"/>
  <w:font w:name="Times New Roman"/>
  <w:font w:name="PMingLiu"/>
  <w:font w:name="SimSun"/>
  <w:font w:name="Arial Unicode MS"/>
  <w:font w:name="Nova Mono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23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3">
    <w:pPr>
      <w:tabs>
        <w:tab w:val="center" w:leader="none" w:pos="4153"/>
        <w:tab w:val="right" w:leader="none" w:pos="8306"/>
      </w:tabs>
      <w:spacing w:after="992" w:lineRule="auto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31" w:hanging="360"/>
      </w:pPr>
      <w:rPr/>
    </w:lvl>
    <w:lvl w:ilvl="1">
      <w:start w:val="1"/>
      <w:numFmt w:val="decimal"/>
      <w:lvlText w:val="%2、"/>
      <w:lvlJc w:val="left"/>
      <w:pPr>
        <w:ind w:left="931" w:hanging="480.00000000000006"/>
      </w:pPr>
      <w:rPr/>
    </w:lvl>
    <w:lvl w:ilvl="2">
      <w:start w:val="1"/>
      <w:numFmt w:val="lowerRoman"/>
      <w:lvlText w:val="%3."/>
      <w:lvlJc w:val="right"/>
      <w:pPr>
        <w:ind w:left="1411" w:hanging="480"/>
      </w:pPr>
      <w:rPr/>
    </w:lvl>
    <w:lvl w:ilvl="3">
      <w:start w:val="1"/>
      <w:numFmt w:val="decimal"/>
      <w:lvlText w:val="%4."/>
      <w:lvlJc w:val="left"/>
      <w:pPr>
        <w:ind w:left="1891" w:hanging="480"/>
      </w:pPr>
      <w:rPr/>
    </w:lvl>
    <w:lvl w:ilvl="4">
      <w:start w:val="1"/>
      <w:numFmt w:val="decimal"/>
      <w:lvlText w:val="%5、"/>
      <w:lvlJc w:val="left"/>
      <w:pPr>
        <w:ind w:left="2371" w:hanging="480"/>
      </w:pPr>
      <w:rPr/>
    </w:lvl>
    <w:lvl w:ilvl="5">
      <w:start w:val="1"/>
      <w:numFmt w:val="lowerRoman"/>
      <w:lvlText w:val="%6."/>
      <w:lvlJc w:val="right"/>
      <w:pPr>
        <w:ind w:left="2851" w:hanging="480"/>
      </w:pPr>
      <w:rPr/>
    </w:lvl>
    <w:lvl w:ilvl="6">
      <w:start w:val="1"/>
      <w:numFmt w:val="decimal"/>
      <w:lvlText w:val="%7."/>
      <w:lvlJc w:val="left"/>
      <w:pPr>
        <w:ind w:left="3331" w:hanging="480"/>
      </w:pPr>
      <w:rPr/>
    </w:lvl>
    <w:lvl w:ilvl="7">
      <w:start w:val="1"/>
      <w:numFmt w:val="decimal"/>
      <w:lvlText w:val="%8、"/>
      <w:lvlJc w:val="left"/>
      <w:pPr>
        <w:ind w:left="3811" w:hanging="480"/>
      </w:pPr>
      <w:rPr/>
    </w:lvl>
    <w:lvl w:ilvl="8">
      <w:start w:val="1"/>
      <w:numFmt w:val="lowerRoman"/>
      <w:lvlText w:val="%9."/>
      <w:lvlJc w:val="right"/>
      <w:pPr>
        <w:ind w:left="4291" w:hanging="4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331" w:hanging="360"/>
      </w:pPr>
      <w:rPr/>
    </w:lvl>
    <w:lvl w:ilvl="1">
      <w:start w:val="1"/>
      <w:numFmt w:val="decimal"/>
      <w:lvlText w:val="%2、"/>
      <w:lvlJc w:val="left"/>
      <w:pPr>
        <w:ind w:left="931" w:hanging="480.00000000000006"/>
      </w:pPr>
      <w:rPr/>
    </w:lvl>
    <w:lvl w:ilvl="2">
      <w:start w:val="1"/>
      <w:numFmt w:val="lowerRoman"/>
      <w:lvlText w:val="%3."/>
      <w:lvlJc w:val="right"/>
      <w:pPr>
        <w:ind w:left="1411" w:hanging="480"/>
      </w:pPr>
      <w:rPr/>
    </w:lvl>
    <w:lvl w:ilvl="3">
      <w:start w:val="1"/>
      <w:numFmt w:val="decimal"/>
      <w:lvlText w:val="%4."/>
      <w:lvlJc w:val="left"/>
      <w:pPr>
        <w:ind w:left="1891" w:hanging="480"/>
      </w:pPr>
      <w:rPr/>
    </w:lvl>
    <w:lvl w:ilvl="4">
      <w:start w:val="1"/>
      <w:numFmt w:val="decimal"/>
      <w:lvlText w:val="%5、"/>
      <w:lvlJc w:val="left"/>
      <w:pPr>
        <w:ind w:left="2371" w:hanging="480"/>
      </w:pPr>
      <w:rPr/>
    </w:lvl>
    <w:lvl w:ilvl="5">
      <w:start w:val="1"/>
      <w:numFmt w:val="lowerRoman"/>
      <w:lvlText w:val="%6."/>
      <w:lvlJc w:val="right"/>
      <w:pPr>
        <w:ind w:left="2851" w:hanging="480"/>
      </w:pPr>
      <w:rPr/>
    </w:lvl>
    <w:lvl w:ilvl="6">
      <w:start w:val="1"/>
      <w:numFmt w:val="decimal"/>
      <w:lvlText w:val="%7."/>
      <w:lvlJc w:val="left"/>
      <w:pPr>
        <w:ind w:left="3331" w:hanging="480"/>
      </w:pPr>
      <w:rPr/>
    </w:lvl>
    <w:lvl w:ilvl="7">
      <w:start w:val="1"/>
      <w:numFmt w:val="decimal"/>
      <w:lvlText w:val="%8、"/>
      <w:lvlJc w:val="left"/>
      <w:pPr>
        <w:ind w:left="3811" w:hanging="480"/>
      </w:pPr>
      <w:rPr/>
    </w:lvl>
    <w:lvl w:ilvl="8">
      <w:start w:val="1"/>
      <w:numFmt w:val="lowerRoman"/>
      <w:lvlText w:val="%9."/>
      <w:lvlJc w:val="right"/>
      <w:pPr>
        <w:ind w:left="4291" w:hanging="4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383" w:hanging="360"/>
      </w:pPr>
      <w:rPr/>
    </w:lvl>
    <w:lvl w:ilvl="1">
      <w:start w:val="1"/>
      <w:numFmt w:val="decimal"/>
      <w:lvlText w:val="%2、"/>
      <w:lvlJc w:val="left"/>
      <w:pPr>
        <w:ind w:left="983" w:hanging="480"/>
      </w:pPr>
      <w:rPr/>
    </w:lvl>
    <w:lvl w:ilvl="2">
      <w:start w:val="1"/>
      <w:numFmt w:val="lowerRoman"/>
      <w:lvlText w:val="%3."/>
      <w:lvlJc w:val="right"/>
      <w:pPr>
        <w:ind w:left="1463" w:hanging="479.9999999999999"/>
      </w:pPr>
      <w:rPr/>
    </w:lvl>
    <w:lvl w:ilvl="3">
      <w:start w:val="1"/>
      <w:numFmt w:val="decimal"/>
      <w:lvlText w:val="%4."/>
      <w:lvlJc w:val="left"/>
      <w:pPr>
        <w:ind w:left="1943" w:hanging="480"/>
      </w:pPr>
      <w:rPr/>
    </w:lvl>
    <w:lvl w:ilvl="4">
      <w:start w:val="1"/>
      <w:numFmt w:val="decimal"/>
      <w:lvlText w:val="%5、"/>
      <w:lvlJc w:val="left"/>
      <w:pPr>
        <w:ind w:left="2423" w:hanging="480"/>
      </w:pPr>
      <w:rPr/>
    </w:lvl>
    <w:lvl w:ilvl="5">
      <w:start w:val="1"/>
      <w:numFmt w:val="lowerRoman"/>
      <w:lvlText w:val="%6."/>
      <w:lvlJc w:val="right"/>
      <w:pPr>
        <w:ind w:left="2903" w:hanging="480"/>
      </w:pPr>
      <w:rPr/>
    </w:lvl>
    <w:lvl w:ilvl="6">
      <w:start w:val="1"/>
      <w:numFmt w:val="decimal"/>
      <w:lvlText w:val="%7."/>
      <w:lvlJc w:val="left"/>
      <w:pPr>
        <w:ind w:left="3383" w:hanging="480"/>
      </w:pPr>
      <w:rPr/>
    </w:lvl>
    <w:lvl w:ilvl="7">
      <w:start w:val="1"/>
      <w:numFmt w:val="decimal"/>
      <w:lvlText w:val="%8、"/>
      <w:lvlJc w:val="left"/>
      <w:pPr>
        <w:ind w:left="3863" w:hanging="480"/>
      </w:pPr>
      <w:rPr/>
    </w:lvl>
    <w:lvl w:ilvl="8">
      <w:start w:val="1"/>
      <w:numFmt w:val="lowerRoman"/>
      <w:lvlText w:val="%9."/>
      <w:lvlJc w:val="right"/>
      <w:pPr>
        <w:ind w:left="4343" w:hanging="480"/>
      </w:pPr>
      <w:rPr/>
    </w:lvl>
  </w:abstractNum>
  <w:abstractNum w:abstractNumId="10">
    <w:lvl w:ilvl="0">
      <w:start w:val="1"/>
      <w:numFmt w:val="decimal"/>
      <w:lvlText w:val="%1."/>
      <w:lvlJc w:val="left"/>
      <w:pPr>
        <w:ind w:left="331" w:hanging="360"/>
      </w:pPr>
      <w:rPr/>
    </w:lvl>
    <w:lvl w:ilvl="1">
      <w:start w:val="1"/>
      <w:numFmt w:val="decimal"/>
      <w:lvlText w:val="%2、"/>
      <w:lvlJc w:val="left"/>
      <w:pPr>
        <w:ind w:left="931" w:hanging="480.00000000000006"/>
      </w:pPr>
      <w:rPr/>
    </w:lvl>
    <w:lvl w:ilvl="2">
      <w:start w:val="1"/>
      <w:numFmt w:val="lowerRoman"/>
      <w:lvlText w:val="%3."/>
      <w:lvlJc w:val="right"/>
      <w:pPr>
        <w:ind w:left="1411" w:hanging="480"/>
      </w:pPr>
      <w:rPr/>
    </w:lvl>
    <w:lvl w:ilvl="3">
      <w:start w:val="1"/>
      <w:numFmt w:val="decimal"/>
      <w:lvlText w:val="%4."/>
      <w:lvlJc w:val="left"/>
      <w:pPr>
        <w:ind w:left="1891" w:hanging="480"/>
      </w:pPr>
      <w:rPr/>
    </w:lvl>
    <w:lvl w:ilvl="4">
      <w:start w:val="1"/>
      <w:numFmt w:val="decimal"/>
      <w:lvlText w:val="%5、"/>
      <w:lvlJc w:val="left"/>
      <w:pPr>
        <w:ind w:left="2371" w:hanging="480"/>
      </w:pPr>
      <w:rPr/>
    </w:lvl>
    <w:lvl w:ilvl="5">
      <w:start w:val="1"/>
      <w:numFmt w:val="lowerRoman"/>
      <w:lvlText w:val="%6."/>
      <w:lvlJc w:val="right"/>
      <w:pPr>
        <w:ind w:left="2851" w:hanging="480"/>
      </w:pPr>
      <w:rPr/>
    </w:lvl>
    <w:lvl w:ilvl="6">
      <w:start w:val="1"/>
      <w:numFmt w:val="decimal"/>
      <w:lvlText w:val="%7."/>
      <w:lvlJc w:val="left"/>
      <w:pPr>
        <w:ind w:left="3331" w:hanging="480"/>
      </w:pPr>
      <w:rPr/>
    </w:lvl>
    <w:lvl w:ilvl="7">
      <w:start w:val="1"/>
      <w:numFmt w:val="decimal"/>
      <w:lvlText w:val="%8、"/>
      <w:lvlJc w:val="left"/>
      <w:pPr>
        <w:ind w:left="3811" w:hanging="480"/>
      </w:pPr>
      <w:rPr/>
    </w:lvl>
    <w:lvl w:ilvl="8">
      <w:start w:val="1"/>
      <w:numFmt w:val="lowerRoman"/>
      <w:lvlText w:val="%9."/>
      <w:lvlJc w:val="right"/>
      <w:pPr>
        <w:ind w:left="4291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>
        <w:ind w:firstLine="23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rsid w:val="00834431"/>
  </w:style>
  <w:style w:type="paragraph" w:styleId="1">
    <w:name w:val="heading 1"/>
    <w:basedOn w:val="a"/>
    <w:next w:val="a"/>
    <w:pPr>
      <w:keepNext w:val="1"/>
      <w:keepLines w:val="1"/>
      <w:spacing w:after="120" w:before="480"/>
      <w:contextualSpacing w:val="1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contextualSpacing w:val="1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contextualSpacing w:val="1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contextualSpacing w:val="1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contextualSpacing w:val="1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contextualSpacing w:val="1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qFormat w:val="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  <w:contextualSpacing w:val="1"/>
    </w:pPr>
    <w:rPr>
      <w:b w:val="1"/>
      <w:sz w:val="72"/>
      <w:szCs w:val="72"/>
    </w:rPr>
  </w:style>
  <w:style w:type="paragraph" w:styleId="a4">
    <w:name w:val="Subtitle"/>
    <w:basedOn w:val="a"/>
    <w:next w:val="a"/>
    <w:pPr>
      <w:keepNext w:val="1"/>
      <w:keepLines w:val="1"/>
      <w:spacing w:after="80" w:before="360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9" w:customStyle="1">
    <w:basedOn w:val="TableNormal"/>
    <w:tblPr>
      <w:tblStyleRowBandSize w:val="1"/>
      <w:tblStyleColBandSize w:val="1"/>
    </w:tblPr>
  </w:style>
  <w:style w:type="table" w:styleId="aa" w:customStyle="1">
    <w:basedOn w:val="TableNormal"/>
    <w:tblPr>
      <w:tblStyleRowBandSize w:val="1"/>
      <w:tblStyleColBandSize w:val="1"/>
    </w:tblPr>
  </w:style>
  <w:style w:type="table" w:styleId="ab" w:customStyle="1">
    <w:basedOn w:val="TableNormal"/>
    <w:tblPr>
      <w:tblStyleRowBandSize w:val="1"/>
      <w:tblStyleColBandSize w:val="1"/>
    </w:tblPr>
  </w:style>
  <w:style w:type="table" w:styleId="ac" w:customStyle="1">
    <w:basedOn w:val="TableNormal"/>
    <w:tblPr>
      <w:tblStyleRowBandSize w:val="1"/>
      <w:tblStyleColBandSize w:val="1"/>
    </w:tblPr>
  </w:style>
  <w:style w:type="table" w:styleId="ad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0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"/>
    <w:tblPr>
      <w:tblStyleRowBandSize w:val="1"/>
      <w:tblStyleColBandSize w:val="1"/>
    </w:tblPr>
  </w:style>
  <w:style w:type="table" w:styleId="af4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5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6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7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8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"/>
    <w:tblPr>
      <w:tblStyleRowBandSize w:val="1"/>
      <w:tblStyleColBandSize w:val="1"/>
    </w:tblPr>
  </w:style>
  <w:style w:type="table" w:styleId="afa" w:customStyle="1">
    <w:basedOn w:val="TableNormal"/>
    <w:tblPr>
      <w:tblStyleRowBandSize w:val="1"/>
      <w:tblStyleColBandSize w:val="1"/>
    </w:tblPr>
  </w:style>
  <w:style w:type="table" w:styleId="af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c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d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e" w:customStyle="1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aff" w:customStyle="1">
    <w:basedOn w:val="TableNormal"/>
    <w:tblPr>
      <w:tblStyleRowBandSize w:val="1"/>
      <w:tblStyleColBandSize w:val="1"/>
      <w:tblCellMar>
        <w:left w:w="28.0" w:type="dxa"/>
        <w:right w:w="28.0" w:type="dxa"/>
      </w:tblCellMar>
    </w:tblPr>
  </w:style>
  <w:style w:type="paragraph" w:styleId="aff0">
    <w:name w:val="List Paragraph"/>
    <w:basedOn w:val="a"/>
    <w:uiPriority w:val="34"/>
    <w:qFormat w:val="1"/>
    <w:rsid w:val="00294813"/>
    <w:pPr>
      <w:ind w:left="480" w:leftChars="200"/>
    </w:pPr>
  </w:style>
  <w:style w:type="character" w:styleId="apple-converted-space" w:customStyle="1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 w:val="1"/>
    <w:unhideWhenUsed w:val="1"/>
    <w:rsid w:val="005F1B74"/>
    <w:rPr>
      <w:rFonts w:asciiTheme="majorHAnsi" w:cstheme="majorBidi" w:eastAsiaTheme="majorEastAsia" w:hAnsiTheme="majorHAnsi"/>
      <w:sz w:val="18"/>
      <w:szCs w:val="18"/>
    </w:rPr>
  </w:style>
  <w:style w:type="character" w:styleId="aff2" w:customStyle="1">
    <w:name w:val="註解方塊文字 字元"/>
    <w:basedOn w:val="a0"/>
    <w:link w:val="aff1"/>
    <w:uiPriority w:val="99"/>
    <w:semiHidden w:val="1"/>
    <w:rsid w:val="005F1B74"/>
    <w:rPr>
      <w:rFonts w:asciiTheme="majorHAnsi" w:cstheme="majorBidi" w:eastAsiaTheme="majorEastAsia" w:hAnsiTheme="majorHAnsi"/>
      <w:sz w:val="18"/>
      <w:szCs w:val="18"/>
    </w:rPr>
  </w:style>
  <w:style w:type="paragraph" w:styleId="aff3">
    <w:name w:val="header"/>
    <w:basedOn w:val="a"/>
    <w:link w:val="aff4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4" w:customStyle="1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 w:val="1"/>
    <w:rsid w:val="003C7092"/>
    <w:pPr>
      <w:tabs>
        <w:tab w:val="center" w:pos="4153"/>
        <w:tab w:val="right" w:pos="8306"/>
      </w:tabs>
      <w:snapToGrid w:val="0"/>
    </w:pPr>
  </w:style>
  <w:style w:type="character" w:styleId="aff6" w:customStyle="1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ff8">
    <w:name w:val="No Spacing"/>
    <w:uiPriority w:val="1"/>
    <w:qFormat w:val="1"/>
    <w:rsid w:val="00B1179B"/>
  </w:style>
  <w:style w:type="paragraph" w:styleId="Default" w:customStyle="1">
    <w:name w:val="Default"/>
    <w:rsid w:val="0039306C"/>
    <w:pPr>
      <w:autoSpaceDE w:val="0"/>
      <w:autoSpaceDN w:val="0"/>
      <w:adjustRightInd w:val="0"/>
    </w:pPr>
    <w:rPr>
      <w:rFonts w:ascii="標楷體" w:cs="標楷體" w:hAnsi="標楷體"/>
      <w:sz w:val="24"/>
      <w:szCs w:val="24"/>
    </w:rPr>
  </w:style>
  <w:style w:type="paragraph" w:styleId="Web">
    <w:name w:val="Normal (Web)"/>
    <w:basedOn w:val="a"/>
    <w:uiPriority w:val="99"/>
    <w:unhideWhenUsed w:val="1"/>
    <w:rsid w:val="00B5253C"/>
    <w:pPr>
      <w:spacing w:after="100" w:afterAutospacing="1" w:before="100" w:beforeAutospacing="1"/>
      <w:ind w:firstLine="0"/>
      <w:jc w:val="left"/>
    </w:pPr>
    <w:rPr>
      <w:rFonts w:ascii="新細明體" w:cs="新細明體" w:eastAsia="新細明體" w:hAnsi="新細明體"/>
      <w:color w:val="auto"/>
      <w:sz w:val="24"/>
      <w:szCs w:val="24"/>
    </w:rPr>
  </w:style>
  <w:style w:type="paragraph" w:styleId="aff9">
    <w:name w:val="Body Text"/>
    <w:basedOn w:val="a"/>
    <w:link w:val="affa"/>
    <w:uiPriority w:val="1"/>
    <w:qFormat w:val="1"/>
    <w:rsid w:val="00187FC2"/>
    <w:pPr>
      <w:widowControl w:val="0"/>
      <w:autoSpaceDE w:val="0"/>
      <w:autoSpaceDN w:val="0"/>
      <w:ind w:firstLine="0"/>
      <w:jc w:val="left"/>
    </w:pPr>
    <w:rPr>
      <w:rFonts w:ascii="SimSun" w:cs="SimSun" w:eastAsia="SimSun" w:hAnsi="SimSun"/>
      <w:color w:val="auto"/>
      <w:sz w:val="24"/>
      <w:szCs w:val="24"/>
    </w:rPr>
  </w:style>
  <w:style w:type="character" w:styleId="affa" w:customStyle="1">
    <w:name w:val="本文 字元"/>
    <w:basedOn w:val="a0"/>
    <w:link w:val="aff9"/>
    <w:uiPriority w:val="1"/>
    <w:rsid w:val="00187FC2"/>
    <w:rPr>
      <w:rFonts w:ascii="SimSun" w:cs="SimSun" w:eastAsia="SimSun" w:hAnsi="SimSun"/>
      <w:color w:val="auto"/>
      <w:sz w:val="24"/>
      <w:szCs w:val="24"/>
    </w:rPr>
  </w:style>
  <w:style w:type="paragraph" w:styleId="TableParagraph" w:customStyle="1">
    <w:name w:val="Table Paragraph"/>
    <w:basedOn w:val="a"/>
    <w:uiPriority w:val="1"/>
    <w:qFormat w:val="1"/>
    <w:rsid w:val="00187FC2"/>
    <w:pPr>
      <w:widowControl w:val="0"/>
      <w:autoSpaceDE w:val="0"/>
      <w:autoSpaceDN w:val="0"/>
      <w:ind w:firstLine="0"/>
      <w:jc w:val="left"/>
    </w:pPr>
    <w:rPr>
      <w:rFonts w:ascii="SimSun" w:cs="SimSun" w:eastAsia="SimSun" w:hAnsi="SimSun"/>
      <w:color w:val="auto"/>
      <w:sz w:val="22"/>
      <w:szCs w:val="22"/>
    </w:rPr>
  </w:style>
  <w:style w:type="paragraph" w:styleId="cjk" w:customStyle="1">
    <w:name w:val="cjk"/>
    <w:basedOn w:val="a"/>
    <w:rsid w:val="00802C47"/>
    <w:pPr>
      <w:spacing w:after="119" w:before="100" w:beforeAutospacing="1"/>
      <w:ind w:firstLine="0"/>
      <w:jc w:val="left"/>
    </w:pPr>
    <w:rPr>
      <w:rFonts w:ascii="新細明體" w:cs="新細明體" w:eastAsia="新細明體" w:hAnsi="新細明體"/>
      <w:sz w:val="24"/>
      <w:szCs w:val="24"/>
    </w:rPr>
  </w:style>
  <w:style w:type="paragraph" w:styleId="4123" w:customStyle="1">
    <w:name w:val="4.【教學目標】內文字（1.2.3.）"/>
    <w:basedOn w:val="affb"/>
    <w:next w:val="a"/>
    <w:rsid w:val="00802C47"/>
    <w:pPr>
      <w:widowControl w:val="0"/>
      <w:tabs>
        <w:tab w:val="left" w:pos="142"/>
      </w:tabs>
      <w:spacing w:after="0" w:line="220" w:lineRule="exact"/>
      <w:ind w:left="227" w:right="57" w:leftChars="0" w:hanging="170"/>
    </w:pPr>
    <w:rPr>
      <w:rFonts w:ascii="新細明體" w:eastAsia="新細明體" w:hAnsi="Courier New"/>
      <w:color w:val="auto"/>
      <w:kern w:val="2"/>
      <w:sz w:val="16"/>
    </w:rPr>
  </w:style>
  <w:style w:type="paragraph" w:styleId="affb">
    <w:name w:val="Body Text Indent"/>
    <w:basedOn w:val="a"/>
    <w:link w:val="affc"/>
    <w:uiPriority w:val="99"/>
    <w:semiHidden w:val="1"/>
    <w:unhideWhenUsed w:val="1"/>
    <w:rsid w:val="00802C47"/>
    <w:pPr>
      <w:spacing w:after="120"/>
      <w:ind w:left="480" w:leftChars="200"/>
    </w:pPr>
  </w:style>
  <w:style w:type="character" w:styleId="affc" w:customStyle="1">
    <w:name w:val="本文縮排 字元"/>
    <w:basedOn w:val="a0"/>
    <w:link w:val="affb"/>
    <w:uiPriority w:val="99"/>
    <w:semiHidden w:val="1"/>
    <w:rsid w:val="00802C47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60.0" w:type="dxa"/>
        <w:left w:w="28.0" w:type="dxa"/>
        <w:bottom w:w="6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vaMono-regular.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Fw4QDk8GBsVEP+tCedAGYjlBSQ==">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2024-11-19T07:36:00Z</dcterms:created>
  <dc:creator>leard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f18c8441219d24bef3314b2bedad0792e99d3cd0f5ad90dce28835266febda11</vt:lpwstr>
  </property>
</Properties>
</file>